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b5b503950a4a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未來化》》》未來學研究所本週五舉辦研討會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未來學研究所主辦「2005第三屆全球�在地議題與趨勢研究生論文討論會」，將於本週五（20日）在商館B310舉行。本次討論會分為「全球政治、中台關係與社會變遷」、「全球化、兩岸與未來社會」、「休閒與產業發展趨勢」等議題。在這個強調多元、跨科際、全方位思考的全球化時代，我們更應當審慎觀察與精確掌握到社會、科技、經濟、環境與政治等全球突發性議題對台灣、亞洲、國際社群所造成影響與改變。期待透過不同領域研究生的論文發表與討論，激盪出新的思維與觀察方式，來反省台灣與國際社會在全球化下的有機關聯，以尋求台灣社會未來的可能出路。
</w:t>
          <w:br/>
          <w:t>  
</w:t>
          <w:br/>
          <w:t>關於此一討論會相關詳細訊息，可洽未來學研究所(分機：3001)，或上網查詢：http:www2.tku.edu.tw/~tddx。（未來學所）</w:t>
          <w:br/>
        </w:r>
      </w:r>
    </w:p>
  </w:body>
</w:document>
</file>