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1ba40dc92243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607 期</w:t>
        </w:r>
      </w:r>
    </w:p>
    <w:p>
      <w:pPr>
        <w:jc w:val="center"/>
      </w:pPr>
      <w:r>
        <w:r>
          <w:rPr>
            <w:rFonts w:ascii="Segoe UI" w:hAnsi="Segoe UI" w:eastAsia="Segoe UI"/>
            <w:sz w:val="32"/>
            <w:color w:val="000000"/>
            <w:b/>
          </w:rPr>
          <w:t>BEHIND A WHEELCHAIR OR WALKING STICK, UNCERTAINTY REIGNS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Under the annual exhibition entitled “I am good, you’re good and helping others is good” held last week in the Exhibition Hall at the Business Management Building by 20-odd service student clubs and associations of TKU, many physically healthy students were invited to feel first-hand the lives of disabled people. They were shown to some movies, books and experiential tours to gain insight to the adversity and inspiration of being handicapped.
</w:t>
          <w:br/>
          <w:t>
</w:t>
          <w:br/>
          <w:t>A student from the Department of Statistics, for example, appreciates the experience of being blindfolded by holding a walking stick to imagine what it is like to be visually impaired. Through this experience, she felt an unprecedented uncertainty and fear in walking, which made her realize what she and other normal people take for granted can be a struggle for less fortunate people. Consequently, she has become more sympathetic to these people and reminds other students to help them whenever they can.
</w:t>
          <w:br/>
          <w:t>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133600" cy="1152144"/>
              <wp:effectExtent l="0" t="0" r="0" b="0"/>
              <wp:docPr id="1" name="IMG_833fed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7/m\49d76cde-3af3-493b-af02-2a345a5da104.jpg"/>
                      <pic:cNvPicPr/>
                    </pic:nvPicPr>
                    <pic:blipFill>
                      <a:blip xmlns:r="http://schemas.openxmlformats.org/officeDocument/2006/relationships" r:embed="Rb9c8594ef10f4063" cstate="print">
                        <a:extLst>
                          <a:ext uri="{28A0092B-C50C-407E-A947-70E740481C1C}"/>
                        </a:extLst>
                      </a:blip>
                      <a:stretch>
                        <a:fillRect/>
                      </a:stretch>
                    </pic:blipFill>
                    <pic:spPr>
                      <a:xfrm>
                        <a:off x="0" y="0"/>
                        <a:ext cx="2133600" cy="1152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9c8594ef10f4063" /></Relationships>
</file>