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3b0f4df2b45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張克齊發揚工筆花鳥畫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工筆畫」是與「寫意畫」相對的稱呼，意指屬於工整細緻一類精密的畫法。雖然創新是相當艱難的任務，但是維持傳統，並承繼以往優良的技法也實屬不易。工筆畫家經由本身的鑽研及師承的接續，使得素來以勾勒為骨，再薄染上彩的這種「工筆花鳥畫」，在今天21世紀資訊蓬勃發達的社會中，成為必須加以保存及發揚的技術與藝術。
</w:t>
          <w:br/>
          <w:t>
</w:t>
          <w:br/>
          <w:t>張克齊先生的工筆花卉「國色天香」是一幅描繪牡丹的折枝花，圓形的圖面形式，是以類似團扇面畫出優雅華貴的紫牡丹，其無論筆法或上色都非常乾淨俐落，花朵枝葉也都展現出俏麗的形態。「牡丹」之所以稱為「國色天香」就是因為其花瓣大、有香味，像極了唐代的美人。
</w:t>
          <w:br/>
          <w:t>
</w:t>
          <w:br/>
          <w:t>張克齊先生1950年生於台灣南投，國立師範大學美術系畢業，專精工筆花鳥，曾於台北市立美術館、台灣省立美術館、鴻展藝術中心等多次個展，及數十次聯展，作品「舞鶴」獲得北京中國工筆畫學會「金叉獎」，「舐犢情深」獲得全日本水墨大展參議院長獎，曾任中華工筆畫學會常務理事，現任國立台灣藝術學院兼任教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21536"/>
              <wp:effectExtent l="0" t="0" r="0" b="0"/>
              <wp:docPr id="1" name="IMG_3d1571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0/m\a9364ea9-d1d5-4235-b705-ab87d3faaa5a.jpg"/>
                      <pic:cNvPicPr/>
                    </pic:nvPicPr>
                    <pic:blipFill>
                      <a:blip xmlns:r="http://schemas.openxmlformats.org/officeDocument/2006/relationships" r:embed="Rce08f4c842de4a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08f4c842de4ae0" /></Relationships>
</file>