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122b71b2645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資訊化》》》資訊中心呼籲慎防W32.Randex病毒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近日W32.Randex變種病毒（惡意攻擊程式）肆虐，校內亦有案情傳出，為有效防範以免疫情擴大，請使用者務必將電腦內所有的帳號都設上密碼（密碼不要太簡單），同時把不用的帳號刪除。
</w:t>
          <w:br/>
          <w:t>  
</w:t>
          <w:br/>
          <w:t>W32.Randex 病毒特色為：（1）透過網路傳播。（2）攻擊隨機產生的 IP 位址。（3）防禦較弱（沒設密碼、帳號密碼相同、容易被猜測出）的使用者易被感染。（4）自行建立多個程序，利用網路掃描技術隨機掃描網路，自動尋找與感染其它有相同漏洞的連線電腦。（5）於電腦中開啟後門，讓遠端的駭客可以隨意操控您的電腦。除呼籲大家提高警覺外，並請依資訊中心教學支援組提供之方法（請參閱http://163.13.226.216/randex.htm）來處理您的電腦。（資訊中心）</w:t>
          <w:br/>
        </w:r>
      </w:r>
    </w:p>
  </w:body>
</w:document>
</file>