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fee54fec62b4bb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609 期</w:t>
        </w:r>
      </w:r>
    </w:p>
    <w:p>
      <w:pPr>
        <w:jc w:val="center"/>
      </w:pPr>
      <w:r>
        <w:r>
          <w:rPr>
            <w:rFonts w:ascii="Segoe UI" w:hAnsi="Segoe UI" w:eastAsia="Segoe UI"/>
            <w:sz w:val="32"/>
            <w:color w:val="000000"/>
            <w:b/>
          </w:rPr>
          <w:t>TAIWANESE FEMALE PAINTERS EXHIBIT 90 WORKS WITH DIVERSE STYLES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“Taiwanese Female Painters Joint Exhibition” was open at 10 a.m. last Friday (May 13) at Carrie Chang Fine Arts Center. Among the 26 participants, 13 artists attended the opening ceremony, including 83-year-old noted artist, Tan Su-chih.
</w:t>
          <w:br/>
          <w:t>
</w:t>
          <w:br/>
          <w:t>President C. I. Chang addressed that she felt especially congenial and warm to see this all-woman exhibition in the thanksgiving May. With totally 90 works by 26 artists, this exhibition did not intend to emphasize the popular feminist concerns but rather to demonstrate the ingenuity and diversity of female creativity. 
</w:t>
          <w:br/>
          <w:t>
</w:t>
          <w:br/>
          <w:t>Tan Su-chih, who still works everyday with her art, is the only student of master artist Hsu Pei-hong. In the address, Ms. Tan indicated that in her age, female artists often sacrificed their passion in arts for the care of their family. She, for example, had put off her brushes for 30 years. She invited the audience to be guests to her house and donated three works to Tamkang University.
</w:t>
          <w:br/>
          <w:t>
</w:t>
          <w:br/>
          <w:t>The exhibition lasts until July 24. At 3 p.m. on May 27 female artist Prof. Liang Hsiu-chung will give a lecture “Traveling around the World with Paints and Words.” TKU students and faculty are welcome to attend this speech. (~ Chi-szu Chen )</w:t>
          <w:br/>
        </w:r>
      </w:r>
    </w:p>
  </w:body>
</w:document>
</file>