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54186234de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暑修20日開始報名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【記者黃昕瑤報導】想要暑修的同學請注意！暑修報名從期末考後開始，分為上下兩期，上期為6月20日、21日兩天，下期為7月26日、27日兩天，均在活動中心報名。
</w:t>
          <w:br/>
          <w:t>　　
</w:t>
          <w:br/>
          <w:t>會計室表示，繳費標準如下：文、外語、教育、商、管理學院及數學系，每學分1320元；理、工學院、資管系、資傳系及大傳系，每學分1440元。其他暑修細節請參考教務處網頁：http://www.acad.tku.edu.tw。</w:t>
          <w:br/>
        </w:r>
      </w:r>
    </w:p>
  </w:body>
</w:document>
</file>