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0ff284c5849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教育學院下週五主辦兩項研討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教育學院下週五（24日）舉辦兩研討會，通識與核心課程中心主辦「第六屆倫理思想與道德關懷學術研討會」，在I501遠距教室舉行。課程與教學研究中心主辦「九年一貫社會學習領域課程理論與實踐的反思」研討會則在台北校園中正堂舉行。
</w:t>
          <w:br/>
          <w:t>
</w:t>
          <w:br/>
          <w:t>倫理道德研討會探討主題為：「宗教信仰與終極關懷」。歷史系副教授唐耀棕、通核中心助理教授鄭光明、副教授陳杏枝分別擔任主持人，副教授王志銘則將發表論文：漢斯昆論儒家信仰與基督宗教。
</w:t>
          <w:br/>
          <w:t>
</w:t>
          <w:br/>
          <w:t>九年一貫研討會主要針對社會科學習領域探討「課程統整」、「學習領域的劃分」、「能力指標之訂定」，以及「基本能力檢定」等問題。希望找出在推動社會學習領域過程中產生之核心問題，並提出可行的解決策略。</w:t>
          <w:br/>
        </w:r>
      </w:r>
    </w:p>
  </w:body>
</w:document>
</file>