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09bd6b11d4c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海博館改隸文錙藝術中心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原隸屬於覺生紀念圖書館的海事博物組，將自94學年度（8月1日）起改隸「文錙藝術中心」，更改為原來名稱「海事博物館」。此於6月3日第53次校務會議通過，校長張家宜表示，該博物館功能不變，希望工作更有效率，更能打響其知名度。
</w:t>
          <w:br/>
          <w:t>
</w:t>
          <w:br/>
          <w:t>學校表示，海事博物組成立時，文錙藝術中心尚未設立，兩者性質有些差距，經過8年，校長張家宜仔細思考後，決定將「海事博物組」改隸於性質較接近的「文錙藝術中心」，仍負責導覽解說、模型船之蒐集與管理及安排外賓參觀等。
</w:t>
          <w:br/>
          <w:t>
</w:t>
          <w:br/>
          <w:t>海事博物館急徵工讀生，對導覽工作具有熱忱的同學可加入服務的行列，藉以訓練自己膽識及表達能力，有興趣的同學可至海事博物館洽詢。</w:t>
          <w:br/>
        </w:r>
      </w:r>
    </w:p>
  </w:body>
</w:document>
</file>