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b69e6069c44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聽聽學生怎麼說－－多樣化學程　滿足不同需求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畢業的中文四李雯揚，因為對於文學學院學程規劃的課程有興趣，所以「傳播與創意」與「知識管理」這兩個學程都有修。但她婉惜的說：「可惜課程太晚開了，所以都沒有修完就要畢業了，我的『知識管理』只欠四學分就可以拿到證書了喔！」她表示在課程上獲益良多，對於傳播媒體方面的東西已經有比較深刻的瞭解，也較有能力可以去深入探討總總的新聞議題，不會被現在的媒體亂象所混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505712"/>
              <wp:effectExtent l="0" t="0" r="0" b="0"/>
              <wp:docPr id="1" name="IMG_b22806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3/m\27f43d54-0938-4cbd-8e06-5de9f9939cb6.jpg"/>
                      <pic:cNvPicPr/>
                    </pic:nvPicPr>
                    <pic:blipFill>
                      <a:blip xmlns:r="http://schemas.openxmlformats.org/officeDocument/2006/relationships" r:embed="R51f46cad6dea4a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505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f46cad6dea4a99" /></Relationships>
</file>