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eab7bc22b82411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612 期</w:t>
        </w:r>
      </w:r>
    </w:p>
    <w:p>
      <w:pPr>
        <w:jc w:val="center"/>
      </w:pPr>
      <w:r>
        <w:r>
          <w:rPr>
            <w:rFonts w:ascii="Segoe UI" w:hAnsi="Segoe UI" w:eastAsia="Segoe UI"/>
            <w:sz w:val="32"/>
            <w:color w:val="000000"/>
            <w:b/>
          </w:rPr>
          <w:t>TAEKWONDO CLUB AND CHENG-CHI BUDDHIST CLUB WIN COLLEGIATE APPRAISALS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Taekwondo Club of TKU won an award both in the Sports and Recreational categories at the 2005 Collegiate Student Association and Club Appraisal organized by the Ministry of Education. The club received a plaque of appreciation and NT$ 5,000 cash as reward on May 29th.
</w:t>
          <w:br/>
          <w:t>
</w:t>
          <w:br/>
          <w:t>The appraisal was held at Feng Chia University in Taichung this year, attended by 249 student organizations from over 160 colleges and universities around the island. TKU was represented by Taekwondo Club and the Kaohsiung Alumni Association. 
</w:t>
          <w:br/>
          <w:t>
</w:t>
          <w:br/>
          <w:t>The Club chair, Wang Yueh-fen, a junior of the Department of International Trade, explained that her club had performed very satisfactory in the past one year in these crucial areas for the appraisal, such as club organization, accounting, training service, activities, and community services. She is proud that the club has fulfilled every single criterion, particularly in community services, which is one criterion the organizer emphasized on greatly. She believes that the club’s edge lies with this one as she and her members have gone out to 4 elementary schools in Tamsui region regularly for some time now, teaching school kids the philosophy and technique of Taekwondo. 
</w:t>
          <w:br/>
          <w:t>
</w:t>
          <w:br/>
          <w:t>Furthermore, Cheng-chi Buddhist Club was the big winner at the club appraisal event held by the Student Affairs Office of TKU. They won various awards in the Religious category and are also the only club that won the Special Award, their second in two years. The club won due to their creative approach in their club activities; for instance, they printed some phrases of Buddhist wisdom on book marks for distribution and they also organized a well-received Mother’s Day celebration with tea ceremony and Chinese sitar music performance. 
</w:t>
          <w:br/>
          <w:t>
</w:t>
          <w:br/>
          <w:t>The clubs that have won awards at the event can apply grant provided by the Dan-Hai Tung-Chu Alumni Association by June 10th. The best club can win up to NT$ 10,000 prize money, followed by NT$ 8,000 and NT$ 5,000 for the first and second runner-ups respectively. (~ Ying-hsueh Hu )</w:t>
          <w:br/>
        </w:r>
      </w:r>
    </w:p>
  </w:body>
</w:document>
</file>