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456dab354948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早稻田大學11人蒞校研習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日本姊妹校早稻田大學與本校交換學生研習，今年暑假首度派遣五十嵐優等11名學生蒞校，於8月6日至27日在淡水校園研習三週，8日上午將在驚聲國際會議廳，由學術副校長暨國際交流委員會主委馮朝剛主持開學典禮。
</w:t>
          <w:br/>
          <w:t>
</w:t>
          <w:br/>
          <w:t>其他10名同學是佐藤智彥、小林俊樹、荒山沙織、高橋慶衣、荒井金失也、小室有惟子、渡邊哲也、木村多香子、杉山幸生及藏野瑛里奈。此次由國際交流暨國際教育處精心設計各項研習活動，除了每天上午密集修習華語課程外，每日下午安排不同中華文化相關活動介紹，包括淡水歷史文化介紹、參觀淡水老街、紅毛城、學習中國書法、水墨、拓印、陶藝、押花、台灣酒文化、鳥類生態介紹等，當然，也安排游泳課程、士林夜市巡禮、復興劇校參訪等活動。</w:t>
          <w:br/>
        </w:r>
      </w:r>
    </w:p>
  </w:body>
</w:document>
</file>