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72a7503f844f9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第四波的新鮮人　校長 張家宜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2005年全國大學博覽會由本校主辦，記得那幾天，在會場上看到許多同學很興奮地在尋尋覓覓，選校、選系、選擇自己最愛的。如今，你們的江山已定，可以肯定的告訴大家，你們作了最明智的選擇，在此，衷心地恭喜各位在蟬聲唱和中踏上五虎崗，為淡江注入新的生機活力，內心除了欣悅、感動之外，並期盼大家在大學的日子裡，能夠珍惜此美好機緣，在卓越的學術殿堂裡善用知識寶庫，進德修業，力爭上游為生命寫下美麗樂章，莫負青春。
</w:t>
          <w:br/>
          <w:t>
</w:t>
          <w:br/>
          <w:t>新學期新風貌，今年的校園裡更增添了兩大新鮮色彩，一是今年的新鮮人之中有一批蘭陽的新血輪，為整個淡江校園挹注了第四波的強心劑，一是本校外語大樓的新落成，為今年55週年校慶開啟了新風貌。
</w:t>
          <w:br/>
          <w:t>
</w:t>
          <w:br/>
          <w:t>本校創立於民國39年，從早年篳路藍縷的第一波，進入穩固開創的第二波，到突破創新的第三波，一部淡江校史就是勇於掌握時代脈動，今天，隨著蘭陽校園第一批新生入學，正式展開第四波行動，準備邁入學術王國的時空，因此，今年的新鮮人須要多一份不同以往的認知。本校發展至今，總共有四個校區，一是淡水校園，發展的重點是要藉由研究「傳授知識」、「應用知識」，挑戰尖端研究，創造卓越研究成果，成為具學術價值和聲望的「知識之城」。二是台北校園，要以發展技職教育和終身教育為目標，技術學院提供技職教育，以實務教學為導向，重視專業理論與實作，以培育專業實務人才。三是蘭陽校園，採取英國牛津與劍橋一流學府之英式精緻教育與全人教育概念，是淡江的新桃花源。四是網路校園，建構在淡水校園、台北校園和蘭陽校園的基地上，以寰宇為家，以電子科技和資訊網路為路，創造無遠弗屆的學習環境。因此，無論身處在哪一個校園，在任何時間與任何地點，都要能藉著網路互動獲取知識、經驗和智慧，享受豐富多樣的學習內容，實現終身學習的夢想。
</w:t>
          <w:br/>
          <w:t>
</w:t>
          <w:br/>
          <w:t>由於外語大樓的落成，本校特定今年為外語年，在各學系都至少有一門專業課程是運用英語講授，這是期望淡江的學子能夠在學校特別營造的學習環境裡，加強學習英語，提昇競爭力。目前，在全球化的競爭中，具備良好的英語能力已不是優勢，而是一種與國際接軌的基本能力。因此，面對「第四波全球化」的新數位時代，除了具備世界觀、跨文化管理、活潑的心靈以外，更須要有流暢的外語能力，才能因應瞬息萬變的時代潮流，進而掌握契機、超越他人。
</w:t>
          <w:br/>
          <w:t>
</w:t>
          <w:br/>
          <w:t>今天，在蘭陽招生與外語大樓落成之際，恭喜你們這一批第四波的淡江新鮮人，當生命列車駛入大學校園的新旅程時，希望你們身在福中，能頭腦清醒、智慧開展，知恩惜福，自愛自重，珍惜年輕好時光。大學時光是人生最璀璨的年華，雖然只有短暫的四年，卻是人一生當中最為關鍵的黃金時刻，此階段的抉擇和作為，打造未來人生成敗悲喜的面貌，願大家能以無比的熱忱追求知識，以樸實剛毅的精神實現夢想，為充滿挑戰的人生，做最完美的準備，讓美好的大學時光，成為一生的驕傲和美好無盡的回憶。</w:t>
          <w:br/>
        </w:r>
      </w:r>
    </w:p>
  </w:body>
</w:document>
</file>