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f35da36d24a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【新任主管專訪】管理學院院長陳敦基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「坐上這個位子，就表示自己要捲起袖子來幹活了！」管理學院新任院長陳敦基充滿期待地說。他積極推動院務及實踐各項目標，期許自己定位為院內系所和學校行政間居中策應、服務角色的院長。
</w:t>
          <w:br/>
          <w:t>　　
</w:t>
          <w:br/>
          <w:t>陳敦基院長曾任本校運輸管理系主任，長期參與政府運輸部門相關決策及擔任消基會委員，對於各項行政工作充滿熱情。在學生時代擔任過台大研究生協會主席，就讀博士班期間曾於交通部觀光局任公職，為第一屆台北燈會做總規劃。陳院長表示，在不同行政職務上，讓他思考的面向有所不同，也使自己的經驗不斷累積，接任各項職務更加熟練、及早步上軌道。
</w:t>
          <w:br/>
          <w:t>  
</w:t>
          <w:br/>
          <w:t>「進入淡江教書已邁入第16年，除了做好教學與研究工作外，更要關懷社會、學校。」他認為，卸任運管系主任數年後，再次接掌學校行政工作，是對於學校的回饋，也是對自己人生的一番歷練。
</w:t>
          <w:br/>
          <w:t>   
</w:t>
          <w:br/>
          <w:t>對於管理學院的整體發展，陳敦基院長擬定在任期內，需要持續推動、盡力完成三項任務。首先，提升管院學術競爭力，鼓勵院內各級教師的升等。陳院長認為，目前管院副教授過多，希望透過院內獎勵方式，持續給老師們鞭策，促使老師學術論文質與量均提升，以提高整體學術競爭力；次者，營造管理學院的社會知名度、能見度，推動EM-BA商管課程八所合一，強化課程使就讀EMBA的高階經理人聚集，可使淡江知名度提昇；最後，中長期階段通過AACSB國際商管促進協會認證，「為了獲得顧客的青睞，就要有好的品牌形象，而通過認證就是最好的品質保證」陳院長表示，在完成各項任務過程中，逐漸累積能力，符合商管認證的各項標準，可能要花上3至4年的時間才可通過。獲得認證後，無疑地對本校商管學院社會知名度，將有加分效果。
</w:t>
          <w:br/>
          <w:t>  
</w:t>
          <w:br/>
          <w:t>陳院長也對於管理學院六千多名學生有所期待，期許大一新鮮人先做好自我生活規劃，是學好「自我管理」的第一課；而對於其他年級學生，可以在學習過程中了解自己，把握適才、適性、適所三個原則，儘早對自己未來發展有所定位，以及畢業後的生涯規劃多做準備。
</w:t>
          <w:br/>
          <w:t>
</w:t>
          <w:br/>
          <w:t>陳敦基簡歷
</w:t>
          <w:br/>
          <w:t>
</w:t>
          <w:br/>
          <w:t>學歷：台灣大學土木博士
</w:t>
          <w:br/>
          <w:t>      台灣大學土木碩士
</w:t>
          <w:br/>
          <w:t>經歷：淡江大學管理系統研究中心主任 
</w:t>
          <w:br/>
          <w:t>      淡江大學運管系主任暨所長 
</w:t>
          <w:br/>
          <w:t>      淡江大學運管系教授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8800"/>
              <wp:effectExtent l="0" t="0" r="0" b="0"/>
              <wp:docPr id="1" name="IMG_a261e3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82d68dbf-3cb2-4d7c-8a16-0ec14bb33ab8.jpg"/>
                      <pic:cNvPicPr/>
                    </pic:nvPicPr>
                    <pic:blipFill>
                      <a:blip xmlns:r="http://schemas.openxmlformats.org/officeDocument/2006/relationships" r:embed="R27fb4e142a8046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fb4e142a80469c" /></Relationships>
</file>