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70e1fb35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姚忠達/建築技術系主任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主要學歷：國立台灣大學土木工程學研究所博士 
</w:t>
          <w:br/>
          <w:t>
</w:t>
          <w:br/>
          <w:t>主要經歷：中山科學研究院設施供應處副工程師 
</w:t>
          <w:br/>
          <w:t>
</w:t>
          <w:br/>
          <w:t>　1999年，八月盛夏的某上午，爬上陌生的克難坡，上氣不接下氣地來到人事室報到；心情有點興奮，自此成為淡江的一份子。2003年，五月中，某初夏上午，相同的路線，熟悉的克難坡，來到校長辦公室，心情有些許緊張，與張校長面談，得知準備接下一任建築技術系主任，深感責任重大。六月下旬，經與　張創辦人懇談後，即展開系務交接工作。
</w:t>
          <w:br/>
          <w:t>
</w:t>
          <w:br/>
          <w:t>　過去六年，建技系在林前主任炳宏的領導以及全系專兼任教師們的共同努力，將電腦資訊與數位建築充分結合，已是本系同學修習的重要課程之一。本系同學以專科畢業生為主，來校兩年後，隨即畢業，如何使他們在這段期間，學習到符合建築實務及具競爭力的技能，一直是我們的教學重點。未來的發展，除了在同學建築專業能力的培養外，將以目前數位化建築為根基，透過網際網路的無遠弗屆特性，提升同學國際觀；與此同時，增強同學專業語文及CAD程式設計能力，與國際接軌，以面對未來全球化的競爭與挑戰，也將是本系努力的教學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1036320"/>
              <wp:effectExtent l="0" t="0" r="0" b="0"/>
              <wp:docPr id="1" name="IMG_753300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a50cf5a2-7183-41ce-8c9e-c6261354f3a0.jpg"/>
                      <pic:cNvPicPr/>
                    </pic:nvPicPr>
                    <pic:blipFill>
                      <a:blip xmlns:r="http://schemas.openxmlformats.org/officeDocument/2006/relationships" r:embed="Rb2053aca84cd4f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053aca84cd4f8c" /></Relationships>
</file>