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e55c54e346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員福會 慶賀邁入第四波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芝帆報導】員工福利互助委員會配合慶祝本校邁入「淡江第四波」，舉辦「淡江．映象．2005」攝影比賽。春季大賽甫結束，秋季大賽即起展開，歡迎教職員工退休同仁拿起相機，透過鏡頭記錄淡江第四波4個校園人文、景物、活動等新氣象！
</w:t>
          <w:br/>
          <w:t>
</w:t>
          <w:br/>
          <w:t>欲參與秋季大賽者，請提供自5月15日起所拍攝之作品，4x6吋，黑白彩色不限，繳交至學務處課外組（B402），收件日期為10月10-14日止。
</w:t>
          <w:br/>
          <w:t>  
</w:t>
          <w:br/>
          <w:t>評審標準為作品概念佔40%、攝影技巧佔30%，創意佔30%，將於參賽作品中取前3名，獎金分別為五千元、三千元、二千元，優選取10名，各得獎金一千元，佳作15名，各得獎金五百元，得獎作品連同春季大賽共55件，將於55週年校慶中展出。</w:t>
          <w:br/>
        </w:r>
      </w:r>
    </w:p>
  </w:body>
</w:document>
</file>