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403e42dd440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王美蘭 知性教學 感性教人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熊君君專訪】已在淡江及教育界奉獻40年光陰的會計學系教授兼會計室主任王美蘭，自民國50年考進淡江大學，便和淡江結下不解之緣。民國54年畢業後又順利考上本校管理科學研究所碩士，先後擔任學校助教、教授、系主任、所長及會計室主任，從學生、教學、行政一路走來，不知不覺，就在淡江待了超過40年。
</w:t>
          <w:br/>
          <w:t>
</w:t>
          <w:br/>
          <w:t>對於教學經驗，王美蘭始終秉持「知性教學、感性教人」的理念，她相信，鼓勵的效果遠超過懲罰，當學生在遇到挫折時，應當給予鼓勵，而不是使他失去信心，造成惡性循環，王主任說：「看到學生成績有很大進步時，我就會很高興自己做了正確的決定。」
</w:t>
          <w:br/>
          <w:t>
</w:t>
          <w:br/>
          <w:t>談到為何會為淡江奉獻逾40年的光陰，「希望能看到淡江越來越好！」王美蘭笑著說，本校主張的國際化、資訊化、未來化的三化政策，能夠培育出具資訊技能、國際觀及未來觀的優秀人才，學校的行政效率也很高，行政支援教學各項表現都讓人覺得「淡江大學是一所有希望的優質大學」。在求學期間，受到學校的培育與照顧，對淡江產生了向心力，畢業後，身為校友自然又多了一份使命感，她期望「以知識價值鏈，塑造全方位的淡江人」的教學理念，使學生自淡江畢業後，能受到社會各界的肯定，將淡江品牌推銷出去，揚名國際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26592" cy="1219200"/>
              <wp:effectExtent l="0" t="0" r="0" b="0"/>
              <wp:docPr id="1" name="IMG_9ed5c9e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17/m\95f306af-b8bc-406b-8722-967465ab4c5f.jpg"/>
                      <pic:cNvPicPr/>
                    </pic:nvPicPr>
                    <pic:blipFill>
                      <a:blip xmlns:r="http://schemas.openxmlformats.org/officeDocument/2006/relationships" r:embed="R6e2afc76249645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6592" cy="1219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e2afc762496456d" /></Relationships>
</file>