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bac12fae7d41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TKU STUDENTS WIN NSC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Five of TKU students have won the 2004 National Science Council Research Grant for Undergraduates and were awarded with NT$ 10,000 each. They are Ho Mu-rong, Lee Yueh Hsun, Chou hsuan-da, Jan Zi-xin and Wu Pai-hsun.
</w:t>
          <w:br/>
          <w:t>
</w:t>
          <w:br/>
          <w:t>He Mu-rong is a senior from the Russian Department, who won by a project comparing the diachronic lexical changes in Chinese, English and Russian;Lee Yueh-hsun, a graduate from the Electrical Engineering Department, won by his project on wireless network; Chou hsuan -da, from the same department, won by a proposal of improving systems that help vehicles reverse into garages; Jan Zi-xin who just graduated from the Chemical Materials Department was awarded due to the work on certain behaviors of microbes; and finally, Wu Pai-hsun of the Department of Water Resources and Environmental Engineering, won by his project on urban garbage disposal. Apart from the prize money, these students are entitled to that same amount of money each month as research allowance if they continue a post-graduate study as research assistants on any NSC sponsored project in the next three years. 
</w:t>
          <w:br/>
          <w:t>
</w:t>
          <w:br/>
          <w:t>It is worth noting that Ho Mu-rong is the only non-science major among the awardees, and her research was published by Tamkang Studies of Foreign Languages and Literatures in May this year. She believes that her work has something to offer to the academic world as she looks at the development of languages from an evolutionary point of view.</w:t>
          <w:br/>
        </w:r>
      </w:r>
    </w:p>
  </w:body>
</w:document>
</file>