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65d6d98ae43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外語大樓前將栽種草坪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配合新建成的外語大樓，學校規劃將外語大樓前的空地保留作為草坪，後方與松濤館連接的小中庭，則將建造可供觀賞的日式庭園，種植時節花草，配合55週年校慶，自即日起動工，預計10月底完工。
</w:t>
          <w:br/>
          <w:t>
</w:t>
          <w:br/>
          <w:t>總務處營繕組表示，為配合這項工程，原來的停車位將暫時取消，學校另在騮先科學館後方購置一塊地，規劃為25個停車位，也預計10月底完工。</w:t>
          <w:br/>
        </w:r>
      </w:r>
    </w:p>
  </w:body>
</w:document>
</file>