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4265b6892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結合休閒產業 蘭陽明年增4系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蘭陽校園現有兩學院，奉教育部核准，將於95學年度新設立「社區發展學院」，旗下並規劃休閒產業學系、服務業經營學系、景觀建築管理學系等3系，另外創業發展學院也將設立新系「旅遊與旅館管理學系」。
</w:t>
          <w:br/>
          <w:t>
</w:t>
          <w:br/>
          <w:t>創業發展學院院長李培齊表示：「社區發展學院新增3系為進修學士班，旅遊與旅館管理學系則是學士班，設立目的是為了結合宜蘭當地休閒旅遊產業，進行人才培育計畫。蘭陽校園享有當地好山好水，新增的四個相關科系，相信能結合地利優勢，培養更多的人才，以打造出煥然一新的氣象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d9b62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3a200b08-7bb9-4d7b-83b7-6e0ff4c7fb12.jpg"/>
                      <pic:cNvPicPr/>
                    </pic:nvPicPr>
                    <pic:blipFill>
                      <a:blip xmlns:r="http://schemas.openxmlformats.org/officeDocument/2006/relationships" r:embed="R35b32a334464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b32a3344644a27" /></Relationships>
</file>