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e1fec408f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化學系座談 破解新生迷津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與系友會於本週六（15日）上午9時至12時，在化學館水牛廳C013，舉辦「新生暨家長座談會」，系主任王伯昌表示，要讓家長和同學放心，除系上教師優秀外，化學系友資源豐富，就業就學絕對有保障。
</w:t>
          <w:br/>
          <w:t>
</w:t>
          <w:br/>
          <w:t>會中邀請化學系友，生技中心主任秘書余祥霖，和南科光洋科技總經理張錦泉，兩位博士蒞臨座談，為今年大一新生說明，針對現在最熱門的生物化學與材料化學，進行專業介紹，讓新生及家長了解，生化與材化在臺灣未來的走向及國際趨勢。
</w:t>
          <w:br/>
          <w:t>
</w:t>
          <w:br/>
          <w:t>系上師長及畢業系友將詳細說明國內化學界現況，並教導同學在學期間應如何適應課業，及畢業前應有的準備等。王伯昌說明：「座談結束後將帶領參觀鍾靈化學館，進一步了解本校教學研究設備之新穎完備，使家長放心將其子弟託予淡江。」</w:t>
          <w:br/>
        </w:r>
      </w:r>
    </w:p>
  </w:body>
</w:document>
</file>