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3eaa941574e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未來化》》》  科技未來與人文未來的對話── 2005年愛知博覽會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2005年愛知博覽會已於9月25日盛大地閉幕。據估計185天會期總共吸引了兩千兩百萬人到場參觀，其中外國遊客約一百萬，分別來自六十多個國家，台灣遊客高居第一，占全部海外遊客的18.8％。許多人認為愛知博覽會的成果已經很難被超越。但是這些成功的論述都是基於商業利益和表面數字，愛知博覽會是否成功地達成其原先的理念構想則值得深思。 
</w:t>
          <w:br/>
          <w:t>
</w:t>
          <w:br/>
          <w:t>日本人在尖端科技上的努力和成果，非常成功地在博覽會的企業展覽館中呈現出來，而且這些先進的科技提供許多未來意象的想像。日本人一向對機器人特別地溺愛和期待，他們追求的是人與機器人的互利共生（雖然機器人無生命），機器人是為了更加改善人類生活而存在，機器人不但將成為最好的幫手，也將成為人類最可靠的朋友。這種態度相對於西方，特別是美國人，對機器人的疑慮態度是非常明顯可見地，我們從許多西方科幻電影中看到機器人，不但和人類相互對峙，更可能轉變成人類的敵人。
</w:t>
          <w:br/>
          <w:t>
</w:t>
          <w:br/>
          <w:t>除了科技的呈現外，各國展覽館也企圖將全球社會完整地展出。相對於科技館的精彩與受歡迎，各國館的展現內容品質參差不齊，許多國家的展覽淪為粗糙的紀念品展售中心，甚至是簡略的小吃店。這不但減損博覽會的完整性，也可能強化一些參觀者對某些開發中國家落後的印象與偏見。
</w:t>
          <w:br/>
          <w:t>
</w:t>
          <w:br/>
          <w:t>科技館與各國館原本應該是未來與過去、科技與人文的對應呈現。但是因為內容的設計差異，以及參展者的準備程度落差，讓上述對話的機會喪失。參觀博覽會後對許多人而言，滿腦子都是炫麗科技的震撼，科技的優越性再次獲得確認，也使得大家對未來的想像完全由科技主導（或是主宰），許多人文社會的關懷便相形弱勢和無力。（紀舜傑）</w:t>
          <w:br/>
        </w:r>
      </w:r>
    </w:p>
  </w:body>
</w:document>
</file>