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875dc3c1a4b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賴芷儀　莊智超　高中公費留學特考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建築系同班校友賴芷儀、莊智超通過教育部93年公費留學特考，賴芷儀考中博物館學門的博物館管理與行政，莊智超考取建築與空間設計學門的展演空間設計、數位建築。他們皆表示，將珍惜難得機會，前往美國深造。
</w:t>
          <w:br/>
          <w:t>
</w:t>
          <w:br/>
          <w:t>校友賴芷儀於畢業後進入國立台南藝術大學就讀建築藝術研究所，畢業後曾任藝術顧問，現任國立文化資產保存研究中心擔任研究助理。她表示，申請公費留學是從研究所就開始籌備，第一次公費留學考小輸北美館館員，她本著建築系特色，憑著「為目標全力以赴」、「跌倒了再站起來」的精神，第二次便考上覺得相當開心。
</w:t>
          <w:br/>
          <w:t>
</w:t>
          <w:br/>
          <w:t>她說：「因為唸淡江建築，喜歡美麗事物，更喜歡與人分享，所以選擇與建築和藝術有關的博物館管理與行政，想更推廣博物館中的美麗。」她相當感謝大學時代淡江的教授們，系上的教育方法與國內學校相較之下相當新穎，給學生相當多空間發展專長，尤其王紀鯤、張基義、陳珍誠、吳光庭等多名教授的指導與建議讓她獲益匪淺。
</w:t>
          <w:br/>
          <w:t>
</w:t>
          <w:br/>
          <w:t>第一次考試就上榜的莊智超，目前在設計公司擔任設計師。他表示，念建築的人出國念書似乎是必要的經歷，國外有較新的學說風格。他提到淡江的優點，系上教育學生的設計取向並沒有統一的風格，學生被鼓勵做各種不同的嘗試。他也相當感謝陳珍誠主任、吳光庭、林芳慧等多名教授的指導。
</w:t>
          <w:br/>
          <w:t>
</w:t>
          <w:br/>
          <w:t>莊智超表示：「我修過兩門未來學核心課程，也去聽陳國華老師的課。每次聽課都有啟發！」</w:t>
          <w:br/>
        </w:r>
      </w:r>
    </w:p>
  </w:body>
</w:document>
</file>