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44501052174a4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544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梁德昭/教育品質管理組組長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人物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主要學歷：淡江大學管理科學博士 
</w:t>
          <w:br/>
          <w:t>　　　　　淡江大學管資訊工程碩士 
</w:t>
          <w:br/>
          <w:t>　　　　　東吳大學數學學士 
</w:t>
          <w:br/>
          <w:t>
</w:t>
          <w:br/>
          <w:t>主要經歷：私立四海工專電子科講師
</w:t>
          <w:br/>
          <w:t>　　　　　私立台北醫學院兼任講師
</w:t>
          <w:br/>
          <w:t>　　　　　淡江大學資訊管理系副教授 
</w:t>
          <w:br/>
          <w:t>
</w:t>
          <w:br/>
          <w:t>　梁德昭從學生時代就來到淡江，已有二十二年之久，對於如何提升淡江的教育品質，梁德昭自然有很深刻的體會，但他說：「接任教育品質管理組長這個職位，是我始料未及的，因為我非本科系出身，所以就得從頭開始學習。」由於教育品質管理的範圍非常廣，小到課堂教學，大到各個行政與教學單位的互相配合，所以梁德昭表示：「現在首要的即是找到合適的品質基準線，讓教育理念能適時的發揮出功效。」由於品質的提昇是需要互動的，梁德昭的期盼是，希望學生們一畢業就能讓各行各業接受，在學校所學的專業才能受到重視。梁德昭說：「教育乃是十年樹木，百年樹人的根基大業，教育品質管理在學校實行已久，未來還有更多長遠的規劃，希望在我的任內，能使教育品質管理組能依循規畫，踏實的往前走。」（曹倢瑜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719328" cy="1036320"/>
              <wp:effectExtent l="0" t="0" r="0" b="0"/>
              <wp:docPr id="1" name="IMG_95a5e74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44/m\7dd6f56f-fca2-473e-8f15-dd2a6c8ba56c.jpg"/>
                      <pic:cNvPicPr/>
                    </pic:nvPicPr>
                    <pic:blipFill>
                      <a:blip xmlns:r="http://schemas.openxmlformats.org/officeDocument/2006/relationships" r:embed="Re48035e3f2d24b06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19328" cy="10363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8035e3f2d24b06" /></Relationships>
</file>