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34506e3d442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 化》》》外語大樓無線暢通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語大樓落成後，資訊中心網路管理組除於各研究室、辦公室佈設網路接點外，同時也在大樓內佈建全區無線網路，讓使用者有更便利的上網環境。外語大樓無線網路採用認證方式上網，其使用方法與相關文件請至網路管理組網頁 （http://www.ipcnet.tku.edu.tw），參看「表格與文件下載」選項下之「淡江大學無線網路說明」。外語大樓為本校第一棟室內全區架設無線網路之大樓，在94學年度內，資訊中心將陸續架設其他大樓內部無線網路，以提供全校師生更完善多元的網路環境。（資訊中心）</w:t>
          <w:br/>
        </w:r>
      </w:r>
    </w:p>
  </w:body>
</w:document>
</file>