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8683f9af4644bf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570 期</w:t>
        </w:r>
      </w:r>
    </w:p>
    <w:p>
      <w:pPr>
        <w:jc w:val="center"/>
      </w:pPr>
      <w:r>
        <w:r>
          <w:rPr>
            <w:rFonts w:ascii="Segoe UI" w:hAnsi="Segoe UI" w:eastAsia="Segoe UI"/>
            <w:sz w:val="32"/>
            <w:color w:val="000000"/>
            <w:b/>
          </w:rPr>
          <w:t>TKU IS TO PUBLISH ‘MARCHING TOWARDS THE FOURTH WAVE’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Times and the Office of Student Affairs are organizing a writing contest stressed on the theme ‘Marching towards Tamkang’s Fourth Wave’, inviting all faculty and students to participate in with a work of no more than 3,000 words. The first winner will receive NT$ 10,000, the second, NT$ 5,000 and the third and winners of the Best Work will be awarded NT$ 1,000 each. Those interested, please deliver your work to Room B402, the Extracurricular Activity Guidance Section in the Business Management Building by April 30th.  
</w:t>
          <w:br/>
          <w:t>
</w:t>
          <w:br/>
          <w:t>There are six topics as themes. Firstly, describing your vision of Tamkang’s Fourth Wave and suggestions for its future development in various aspects such as administrative affairs and teaching; secondly, suggest relevant planning and views on the future development of Tamkang’s four campuses: Tamsui, Taipei, Lanyang, and Cyber-space; thirdly, how do the triple objectives of Tamkang’s, namely, Globalization, Information-oriented Education and Future-oriented Education, will evolve in the process of stepping towards the ‘Fourth Wave?’; fourthly, how to compete among 150 odd universities in Taiwan with Tamkang’s limited resources and how to create the ‘Second Curve’ by establishing Tamkang University as a brand successfully in the “Fourth Wave?’; fifthly, suggest concretely the way the existing departments at TKU can contribute to the ‘Fourth Wave’ and finally, considering Tamkang’s more than 50 years of history during which great traditions have been formed, how can its faculty and students maintain a spirit of reinventing themselves inexhaustibly at the verge of ‘Fourth Wave?’.</w:t>
          <w:br/>
        </w:r>
      </w:r>
    </w:p>
  </w:body>
</w:document>
</file>