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01a883e8894e2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FOUR TOP ACCOUNTING FIRMS RECRUITED 146 TKU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Four leading accounting firms in Taiwan came to TKU to recruit the other day. They found 146 among the 240 graduates-to-be, reaching a rate of over 60 per cent. It is certainly envious that these lucky 146 students who landed a ‘golden’ job even before actual graduation. These four leading firms are KPMG, Dololitte and Touche, Diwan, Ernst and Young and Price Waterhouse CPAs. 
</w:t>
          <w:br/>
          <w:t>
</w:t>
          <w:br/>
          <w:t>Even in an economic climate of recession, business corporations’ demands for accountants have, in fact, remained steady. The Chair of the Accounting Department, Huang Cheng-li who proudly supported this view with basic statistics stated that the graduates-to-be of this year, less those who need to go to the Military Service and those who are continuing their studies in graduate schools, there were 70 to 80 per cent left without a definite future. Thus, the 60 percent out of these were recruited by the accounting firms, so it means that nearly all the graduates are certain of good future prospects. 
</w:t>
          <w:br/>
          <w:t>
</w:t>
          <w:br/>
          <w:t>Chair Huang puts down this success on the efforts his students have put in over the years and the frequent recommendation from alumni. Furthermore, such success is also due to the overall curriculum design of the department. For example, the course named ‘Applied Accounting’ in the junior year, and ‘Auditing’ in the senior year often invite licensed and experienced accountants to lecture students on real cases, which prepares students considerably for real life scenarios. Finally, the one course that provides immediate application for work place and is in hot demand is called ‘Computerized Auditing’ according to Huang. Since TKU’s students are good at computer technology, Huang is confident that his graduates will adapt quickly to any working environment, requiring minimum training from the company.</w:t>
          <w:br/>
        </w:r>
      </w:r>
    </w:p>
  </w:body>
</w:document>
</file>