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8ee46f021c413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THE MOTORBIKE PARKING AREA ON DA-CHUNG STREET WILL BE REMOVED ON MAY 15</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planning of a new university stadium, it has been decided that the existing parking lot reserved for motorbikes on Da Chung Street will be replaced by the Chi-Nan Bus Station. As the construction is scheduled to begin on May 15, the parking lot that contains 850 spaces for bikes will be abolished. Bikers are hence reminded to remove their bikes by then and park them on the newly rented lot by the Student Club Office Complex on Wu Fu Kang instead. 
</w:t>
          <w:br/>
          <w:t>
</w:t>
          <w:br/>
          <w:t>Chi-Nan Bus Company is in charge of the demolishment of the Da Chung Street parking lot, which will take up to one month. The operation will also include the removal of the existing bus stop signs and waiting area as a new and bigger bus station is in the planning. 
</w:t>
          <w:br/>
          <w:t>
</w:t>
          <w:br/>
          <w:t>The abolishment of Da Chung parking lot is not without a contingency plan. According to the Traffic Control and Security Section, the university has started to turn the two tennis courts by the Wu Fu Kang Car Park into a second motorbike parking space, which will take over 1000 bikes when it is completed by May 15. 
</w:t>
          <w:br/>
          <w:t>
</w:t>
          <w:br/>
          <w:t>Apart from the new stadium, there will be the construction of a new Foreign Languages Building in the summer. These operations will certainly alter the current traffic flow on campus from next semester on: Cars will be allowed to exit but not enter the campus from Da Chung Street Entrance, whereas motorbikes will still be able to do both and there will be new footpaths for pedestrians to safeguard their safety. Furthermore, as there will be insufficient car park space resulting from the new construction, the university will no longer provide car parking for students. Instead, the students’ motorbike car park behind the Business Management Building will become a staff car park, while the car park behind the Liberal Arts Building will be used only for students’ motorbikes parking.</w:t>
          <w:br/>
        </w:r>
      </w:r>
    </w:p>
  </w:body>
</w:document>
</file>