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9d501933f342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623 期</w:t>
        </w:r>
      </w:r>
    </w:p>
    <w:p>
      <w:pPr>
        <w:jc w:val="center"/>
      </w:pPr>
      <w:r>
        <w:r>
          <w:rPr>
            <w:rFonts w:ascii="Segoe UI" w:hAnsi="Segoe UI" w:eastAsia="Segoe UI"/>
            <w:sz w:val="32"/>
            <w:color w:val="000000"/>
            <w:b/>
          </w:rPr>
          <w:t>世界校友組團返校 參觀淡水蘭陽</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頌報導】本校55週年校慶，除了校園活動豐富外，校友活動也熱鬧展開！校友返校日訂為每年11月的第一個星期六，校友服務暨資源發展處主任陳敏男邀請各界回母校的校友們，除了今日參加淡水校園的校慶活動外，明日到蘭陽校園參觀新設校園，今年將有美國南加州（洛杉磯）及美東（紐約、巴爾的摩）、加拿大、高雄縣市、屏東、宜蘭、花蓮等地校友會組團返校參加活動。
</w:t>
          <w:br/>
          <w:t>
</w:t>
          <w:br/>
          <w:t>今年正逢全國及世界校友會長改選，校友們將於11時在游泳館改選，中午12時在驚聲大樓10樓觀海堂午宴，會中前世界校友總會長侯登見、全國校友會長李顯榮將致贈精美禮物給母校。
</w:t>
          <w:br/>
          <w:t>
</w:t>
          <w:br/>
          <w:t>週六上午9時將於蘭陽校園國際會議廳舉辦第三屆教育行政暨校友校長會議，邀請各級學校現、卸任校長校友30人參加研討會，11時將與姊妹校校長及代表和國際貴賓約60人共同探討中外教育問題。
</w:t>
          <w:br/>
          <w:t>
</w:t>
          <w:br/>
          <w:t>國外校友會亦有盛大慶祝活動，馬來西亞校友會成立10週年大會，11月19日晚間將於吉隆坡舉行盛大晚會，校友服務暨資源發展處主任陳敏男及東南亞研究所所長高崇雲前往參加。而越南校友會將於11月20日在胡志明市台北學校禮堂成立，為本校第140個校友會，海外第26個校友會。</w:t>
          <w:br/>
        </w:r>
      </w:r>
    </w:p>
  </w:body>
</w:document>
</file>