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346aaeb4847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化學系友畢業40年 今返母校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家為母校慶生。系主任王伯昌表示，將安排系友參觀化學館與參加校慶園遊會活動，下午共遊淡水漁人碼頭。
</w:t>
          <w:br/>
          <w:t>
</w:t>
          <w:br/>
          <w:t>化學系友會總幹事曾榮華表示，此次返校系友陣容龐大，包括：建宏公司董事長吳健三、三東公司總經理詹煥忠、永晟公司董事長王金助、清大化學系主任汪炳鈞、台大教授何國榮、大同教授吳勛隆、逢甲教授林屏杰、核三廠長沈建庭等人。</w:t>
          <w:br/>
        </w:r>
      </w:r>
    </w:p>
  </w:body>
</w:document>
</file>