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964a9a310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奧國前副總理 布塞克博士蒞校訪問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【記者陳瀲文報導】奧國前副總理布塞克博士（Mr. Dr. Erhard Busek）於21日蒞臨本校。拜會創辦人張建邦博士、校長張家宜，並進行專題演講。他對於本校擁有全台唯一的歐盟文獻中心、以及特有的歐洲研究所和歐盟研究中心，表示十分讚賞，也對淡江留下良好且深刻的印象。
</w:t>
          <w:br/>
          <w:t>
</w:t>
          <w:br/>
          <w:t>創辦人張建邦為布塞克博士介紹本校經營理念、現況和未來發展目標。Mr. Dr. Erhard Busek認為淡江位於亞洲，距離歐洲如此遙遠，卻成立歐洲研究所，培養了解歐洲事務的人才，實屬不易。
</w:t>
          <w:br/>
          <w:t>
</w:t>
          <w:br/>
          <w:t>布塞克博士下午在覺生國際廳，以「分析歐盟最新情勢」為題，進行專題演說，分別介紹歐盟憲法被擱置、歐盟擴大、歐盟安全議題、以及歐盟預算問題。歐研所所長鄒忠科表示：「未來本校可望有機會和多瑙河流域與中東歐研究中心（IDM）作學術方面的合作與交流，這能大幅提升本校在歐洲方面的國際形象與聲望。」
</w:t>
          <w:br/>
          <w:t>
</w:t>
          <w:br/>
          <w:t>布賽克博士目前擔任IDM的主任，對於中東歐的事務有很豐富的實務工作經驗。歐研所學生洪漢國說：「本校關於歐盟的資料多以西歐為主，不過聽了布塞克博士的演講後，讓我對於歐盟在中東歐方面的情況有更多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ebc597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1ed851ba-6d56-4db4-a12d-e08fc7f05164.jpg"/>
                      <pic:cNvPicPr/>
                    </pic:nvPicPr>
                    <pic:blipFill>
                      <a:blip xmlns:r="http://schemas.openxmlformats.org/officeDocument/2006/relationships" r:embed="Rfc8f9e6f893342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8f9e6f89334292" /></Relationships>
</file>