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a8e7d73b4e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未來化》》》究竟未來會是一個全球衝突？　或是要去尋求全球心靈？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淡江大學的「全球視野、心靈與實踐」國際研討會已經成為2005年底未來學界最熱門的話題。在眾多迴響裡，我們將介紹澳洲未來基金會（the futures Foundation）11月所出版future news，在8頁刊物中，首版與隨後三頁內容詳細刊登此次會議的主題--究竟未來會是一個全球衝突？或是要去尋求全球心靈？並引用張建邦創辦人所提到的「最好的未來是在創造未來」、「希望在科技、文化與精神演進過程中，創造一個符合世人集體目標、在有意識與無意間創造出世人對全球意識的認同」等對話。
</w:t>
          <w:br/>
          <w:t>  
</w:t>
          <w:br/>
          <w:t>第二版也介紹此次會議的緣起，皮科•艾爾的「全球心靈」，刊登張家宜校長的「未來願景」開幕致詞，以及讓與會學者印象深刻的覺軒花園派對與同學的表演活動。在第三版則介紹加來道雄的「預測2020年以後的未來世界，以及第四版艾胥•藍迪的「自我與不同意見的未來」兩場專題演講。
</w:t>
          <w:br/>
          <w:t>  
</w:t>
          <w:br/>
          <w:t>感謝珍•李•馬丁，未來基金會創辦人與主席，撥空參與此次會議，並擔任工作坊教學，以及在第一時間將會議作詳盡的介紹，相信將會有更多的國際未來學家在看到此份刊物後，會對會議內容與淡江大學多年耕耘未來學研究留下更深刻的印象。近期內，我們也將會在「大未來」（Mega Future）中刊登更詳細且精彩的內容。（未來所）</w:t>
          <w:br/>
        </w:r>
      </w:r>
    </w:p>
  </w:body>
</w:document>
</file>