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8a00e7ee5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碩博士班甄試 資管系碩士班最紅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【記者黃昕瑤報導】95學年度碩博士班甄試入學已進行第一階段筆試，週三（7日）將公佈複試名單並寄發面試通知，總計今年報名人數1512人，較去年增加106人，共33個碩士班、11個博士班參與甄試。
</w:t>
          <w:br/>
          <w:t>
</w:t>
          <w:br/>
          <w:t>碩士班熱門的系所，教心所57人報名，錄取4名，錄取率7％，管科所分A、B組，其中B組不用出國，錄取率8％比A組低，資管系碩士班108人是所有系所中最多人報考的。博士班較熱門的是管科所、英文系碩士班和資工系碩士班，反映管理、語言和資訊方面是同學深造的趨勢。國企所和管科所今年有新規定，國企所分兩組：國際企業組和國際經貿組；管科所A組，規定所有學生須於2年級出國研讀碩士學分一年，可申請本校姊妹校，所有費用自行負擔。</w:t>
          <w:br/>
        </w:r>
      </w:r>
    </w:p>
  </w:body>
</w:document>
</file>