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8fdea534f4f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未來化《《《2005年是啟動夢想的一年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2005年，是愛因斯坦之年，也是《唐吉訶德》問世400週年；前者是改變傳統時空觀念的科學家，對現代物理學有顛覆性的貢獻；後者是賽萬提斯筆下瘋狂癡想的夢幻騎士，為了自由、尊嚴與崇高的理想而冒險奮鬥，無論是實際或精神領域的象徵，愛因斯坦和唐吉訶德都是極具影響力的夢想家。
</w:t>
          <w:br/>
          <w:t>
</w:t>
          <w:br/>
          <w:t>時代雜誌近期公佈2005年最令人驚奇的發明，其中在生活便利、健康照護、運動休閒、教育娛樂、視訊通訊等產業都進一步拓展了科技研發與創新理念在生活的應用；例如雷射在水果表皮的商品條碼、觀測飲水安全的隨身儀器、迴避光影折射的隱形眼鏡、防水抗霉易書寫的紙張……等，所有的發明創新都是科學夢想的實踐。
</w:t>
          <w:br/>
          <w:t>
</w:t>
          <w:br/>
          <w:t>Net and Books雜誌在7到70歲夢想大調查中，列出15個夢想的關鍵詞，其中有阿拉丁神燈、哆啦A夢、North Pole HOH OHO Canada（專門替人圓夢的聖誕老公公的地址）、烏托邦、Just Do It、世界金氏紀錄、8,690,000（2005年12月1日「夢想」一詞出現在Google查尋結果的項目總數）……等，每一個關鍵詞可能無限延伸人類的夢想與實踐歷程。
</w:t>
          <w:br/>
          <w:t>
</w:t>
          <w:br/>
          <w:t>在我們生活週遭有許多關心未來人類社會發展的人，他們不僅是勇於築夢的人，也是夢想的實踐者，所以，推動民主和平的福特基金會（Ford Foundation）、推廣世界公民的國際青年文化交流協會、以情色籌募拯救雨林的「為森林做愛」（Fuck for Forest）網站、為藝術工作者打開國際視野的雲門舞集文教基金會「流浪者計畫」等非政府組織是更美好未來的推手。（鄧玉英）</w:t>
          <w:br/>
        </w:r>
      </w:r>
    </w:p>
  </w:body>
</w:document>
</file>