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343fd75c362465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627 期</w:t>
        </w:r>
      </w:r>
    </w:p>
    <w:p>
      <w:pPr>
        <w:jc w:val="center"/>
      </w:pPr>
      <w:r>
        <w:r>
          <w:rPr>
            <w:rFonts w:ascii="Segoe UI" w:hAnsi="Segoe UI" w:eastAsia="Segoe UI"/>
            <w:sz w:val="32"/>
            <w:color w:val="000000"/>
            <w:b/>
          </w:rPr>
          <w:t>TKU GOT THE BEST PRIZE FOR TAIWAN AT THE 9TH CHALLENGE CUP IN MAINLAND CHINA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final contest of the 9th Challenge Cup of University Students’ Extracurricular Technological Design Competition was held at Fudan University, Shanghai, on Nov. 19, 2005. Seven universities of Taiwan including Tamkang University, Chinese Culture University, Tunghai University, Yuan Ze University, National Taiwan University, Shu-Te University, and National Chengchi University were invited to join the contest for the first time. TKU not only won the “Cross-Strait Communication Cup,” the only group prize Taiwan obtained this time, but also got many individual prizes, like Kan Ya-ting, 1st year Master Program student from Dept. of Management Sciences, and Chang Yu-jung, the crew of Extracurricular Activities Guidance Section, gained the “First-Rate Prize” for their paper “Consumer Protection Law and Campus Cases in Taiwan.” 
</w:t>
          <w:br/>
          <w:t>
</w:t>
          <w:br/>
          <w:t>Over hundreds of universities from Taiwan, Hong Kang, and China participated in the Challenge Cup this year. Kan said, “Through the observation of students’ every-day activities, I discovered that no matter on ordinary commerce or on holding activities, student buyers are always more powerless than sellers. Therefore, I hope that through my paper, students can understand more about their rights.” Chang Yu-jung, a TKU crew also a Master Program student in Dept. of Civic Education and Leadership, National Taiwan Normal University said modestly that “I just apply what I learned in the paper.”
</w:t>
          <w:br/>
          <w:t>
</w:t>
          <w:br/>
          <w:t>Kan Ya-ting said, “The Challenge Cup is held every two years. It not only makes great effort in new technological research and development, but also passes down the academic knowledge to the participating students.” There were 5 TKU students joining the contest this year. Besides Kan Ya-ting and Chang Yu-jung, Lin Wen-chih (senior, Dept. of Statistics), Liu Jui-sheng (senior, Dept. of Statistics) and Chu Wan-ling (2nd year Master Program student, Dept. of Management) all obtained the “Third-Rate Prize” for their papers “The Influence of Education on University Clubs,” “Discussion on Club Leaders Forum of Tamkang University,” and “Thoughts of the Enterprisers,” respectively.
</w:t>
          <w:br/>
          <w:t>
</w:t>
          <w:br/>
          <w:t>Chang Yu-jung indicates that this contest offers a wonderful cross-strait interflow between students of Taiwan and China. She expects that in the later days TKU can hold a preliminary contest in departments and colleges to promote the academic climate of the school. Chu Wan-ling said, “Students from different backgrounds have various ways of thinking, and it gives me more ideas!” (~ Shu-chun Yen)</w:t>
          <w:br/>
        </w:r>
      </w:r>
    </w:p>
  </w:body>
</w:document>
</file>