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cc999640a40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「嶄新的世代──建構淡江學術王國」系列專題報導之三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?侯永琪（高教中心副研究員）
</w:t>
          <w:br/>
          <w:t>
</w:t>
          <w:br/>
          <w:t>哈佛大學過去與現在
</w:t>
          <w:br/>
          <w:t>哈佛大學設立於1636年，已有將近370年歷史，位於美國麻州的查理斯河河畔，是美國最古老的一所大學。哈佛大學建立初期，依循的是英國大學模式，充滿強烈的清教徒精神，但雖然宗教氣息濃厚，哈佛大學卻從未附屬於任一宗教派別之下。1708年，哈佛大學出現了第一位非神職的校長--John Leverett，為哈佛逐漸自清教徒主義，脫胎成學術獨立之教育機構的轉捩點。1869年至1909年，Charles W. Eliot出任哈佛大學校長，將哈佛由小型的地方學校，開拓為現代大學的規模層次。其後經由James B. Conant、Nathan M. Pusey、Derek Bok，與Neil L. Rudenstine等的治理，哈佛大學在課程、教學、研究與募款各方面均有重大的改革或進展。 	
</w:t>
          <w:br/>
          <w:t>
</w:t>
          <w:br/>
          <w:t>教育使命
</w:t>
          <w:br/>
          <w:t>哈佛大學的使命在於促進創新思維、提倡恆久智識，此兩者使哈佛大學在370年的時間洪流裡歷久彌新。在使命上，哈佛大學希望能開拓學生心胸，尊重他人與自我表達，喜愛探索，批判思考，並具有團隊卓越與自我負責的精神。此外，哈佛大學也致力於建置完善的研究環境，幫助來自世界各地的傑出教授與學生，相互良性競爭，並在此環境中獲得啟發。
</w:t>
          <w:br/>
          <w:t>
</w:t>
          <w:br/>
          <w:t>財務
</w:t>
          <w:br/>
          <w:t>根據2004-2005年度報告，哈佛的財務收入為25億9仟萬美元，其中捐款約佔31%、學費21%、政府部門18%；非政府部門5%、捐贈6%、其它19%。哈佛每年獲得的捐款，是支持哈佛大學辦學最重要的收入來源。
</w:t>
          <w:br/>
          <w:t>
</w:t>
          <w:br/>
          <w:t>師資與學生 
</w:t>
          <w:br/>
          <w:t>目前哈佛大學（不含醫學院），約有2,136位專任教授。在專任職員方面，學院約
</w:t>
          <w:br/>
          <w:t>8,490人，校本部行政與其它相關單位人員約3,300位。哈佛大學已有多達約40位的教授曾榮獲諾貝爾獎，另也有多達30位以上曾獲得普利茲新聞獎的榮譽。每年約有23,000名學生申請就讀，申請錄取率常是各大學中最低的，約只有8%~12%。
</w:t>
          <w:br/>
          <w:t>
</w:t>
          <w:br/>
          <w:t>哈佛大學通識課程的改革
</w:t>
          <w:br/>
          <w:t>哈佛通識課程的內涵一般是指，每位哈佛畢業生所需修習的課程數、學分數，外國語文課程、寫作基礎課程等。當然，更深層的意義是指大學的理念、使命及重點。哈佛大學曾告訴它的學生：「你們將來必會領導這個世界，而通識課程則是哈佛培育你們成為領導者的藍圖」。換句話說，它是哈佛學生被養成的根基。哈佛大學近年通識教育的改革，始自1945年二次大戰剛結束時，哈佛校長James B. Conant任命由各學院推派代表所組成的「哈佛委員會」，其主要任務是改革通識教育，該委員會經一年之研究，出版「自由社會的通識教育」(General Education in a Free So-ciety )一書，作為基本的主張。1970年代，哈佛大學通識課程改革運動興起。負責規劃哈佛大學通識教育和核心課程之文理學院院長Henry Rosovsky，再度重新檢討哈佛大學的教育目的，他坦誠指出哈佛實施二十多年的通識課程相當零碎散亂，諸多偏失。1978年，哈佛再次提出「核心課程報告書」(Harvard Report on the Core Cur-riculum)，把通識課程開課的領域分為五大類。1985年，核心課程又經過教學反映和多方研討，通識課程領域分為六大類：1.文學與藝術、2.科學、3.歷史研究、4.社會分析、5.道德思考、6.外國文化，並一直延續至今。
</w:t>
          <w:br/>
          <w:t>
</w:t>
          <w:br/>
          <w:t>2004年春天，哈佛大學校長 Lawrence Sum-mers又開始進行一連串檢視課程的改革。在「哈佛課程檢視報告書」(A Report on the Harvard College Curricular Review)指出此次改革有兩項相當重要的結果：1.將會影響每一位大學部學生；2.對Summer校長領導能力的檢驗。這次改革較為特殊的是，「哈佛學院課程」雖然強調這些課程「是基礎的，跨越傳統跨領域的界線，並根據每位受教者的特質來教授」，但事實上，卻被批評為無太大的新意，如海外遊學、耶魯住宿風格，或是一月學期制（J-term) 等計畫都是其它大學已經在實行的了。哈佛大學原本希望帶動另一波通識課程改革的風潮，以鞏固學術霸主的打算，算是失敗了。
</w:t>
          <w:br/>
          <w:t>
</w:t>
          <w:br/>
          <w:t>速成的哈佛(Instant Harvard)
</w:t>
          <w:br/>
          <w:t>歷經將近4世紀的發展，哈佛大學已站穩全球高等教育的龍頭地位，不論是學術研究或是通識課程的發展，莫不是所有大學想要學習的對象，而成為另一所「哈佛」更是許多積極發展大學之努力追求的終極目標。然而，雖然21世紀是一個事事求快的網路時代，但需長久、耐心經營的高等教育是無法如網路產業，在一夕之間創造出一個個成功的「奇蹟」，因為不是只有資源的投入就能使夢想成真，大學若無穩固的歷史根基、合作無間的行政團隊、及有遠見的領導者是難以速成打造出另一所「哈佛」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889760"/>
              <wp:effectExtent l="0" t="0" r="0" b="0"/>
              <wp:docPr id="1" name="IMG_de7c76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0/m\421d864c-9998-44bd-8818-9454c6be6452.jpg"/>
                      <pic:cNvPicPr/>
                    </pic:nvPicPr>
                    <pic:blipFill>
                      <a:blip xmlns:r="http://schemas.openxmlformats.org/officeDocument/2006/relationships" r:embed="Rf7dfd4cd744a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889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dfd4cd744a4746" /></Relationships>
</file>