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c2e02432f14fb4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574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學校增設三熄菸筒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學生新聞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【記者林祐全報導】文館側門、教育館左側及工館前方花台三處將設新的熄菸筒，希望癮君子們移駕，並重申各大樓大門口均為禁菸區。
</w:t>
          <w:br/>
          <w:t>
</w:t>
          <w:br/>
          <w:t>　上月十六日舉行的環境保護及安全衛生第二次會議中，總務長洪欽仁強調，各大樓門口皆不得吸菸，但仍有許多人在此處抽菸造成菸蒂遍地，為改善此一情形，將於各大門外花台等設置戶外型熄菸筒。經出席全體委員決議，原定計畫設置四十座刪為四座，屆時環安中心也會加強取締在各大門口違規吸菸者。</w:t>
          <w:br/>
        </w:r>
      </w:r>
    </w:p>
  </w:body>
</w:document>
</file>