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86d44884c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88名研究績優教師 獲頒「淡江之光」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據研究發展處統計，93學年度本校專任教師爭取校外專題研究計畫案，經費超過新台幣100萬元的教師共81人，比去年的78人、前年60人更加進步，加上近5年來累計250萬元以上之教師，共有88人。他們將於本（元）月20日舉行的歲末聯歡會中，由創辦人張建邦頒發「淡江之光」獎牌一面，獎勵其專題研究績優。
</w:t>
          <w:br/>
          <w:t> 
</w:t>
          <w:br/>
          <w:t>獲得專題研究績優獎的教師，仍以理工學院居多，理學院有27名，工學院有39名。其中獲得研究計畫經費達500萬元以上者有8位教師，分別是虞國興、黃明達、鄭啟明、葉豐輝、高惠春、吳重成、林堉溢及王人牧。工學院院長水環系教授虞國興以新台幣2608餘萬元，連續5年拔得頭籌，而土木系教授鄭啟明、吳重成、林堉溢及王人牧皆參與風工程研究中心，研究計畫經費加總也高達2107餘萬元。
</w:t>
          <w:br/>
          <w:t>
</w:t>
          <w:br/>
          <w:t>經費達500萬至300萬元者共有12名教師，依序為劉士仙、王文竹、徐新逸、彭維鋒、吳慧芬、郭經華、蔡慧駿、杜昭宏、江正雄、施清吉、盧博堅、張正興。
</w:t>
          <w:br/>
          <w:t> 
</w:t>
          <w:br/>
          <w:t>經費300萬至100萬元者最多共61人，包括林諭男、李世忠、張經霖、陳定國、溫博仕、李世元、鄭廖平、施國琛、衛友賢、楊龍杰、洪祖昌、鄭建中、徐秀福、馮朝剛、李揚漢、黃瑞茂、張勝雄、康尚文、錢凡之、羅孝賢、魏和祥、李奇旺、陳敦基、王銀添、林孟山、張麗秋、蕭瑛東、黃雅萍、董崇民、楊勝明、謝文良、李明憲、邱顯明、翁慶昌、莊博任、高金美、陳步偉、薛宏中、石貴平、陳伯璋、鄭晃二、楊智旭、曹慶堂、譚必信、何俊麟、陳幹男、洪勇善、張炳煌、林信成、謝朝鍾、高柏園、楊淑君、鄒孟文、王伯昌、徐煥智、張志勇、陳銘凱、黃國楨、宛同、王三郎、李世鳴。
</w:t>
          <w:br/>
          <w:t>
</w:t>
          <w:br/>
          <w:t>值得一提的是，張炳煌與日本書道協會合作，組成研究團隊共同開發的「建置書法藝術素材庫」，將中國各種書體的字型，透過數位典藏程式，歸納素材庫，為文錙藝術中心首次提出專題研究計畫案，獲得119餘萬元經費，該研究奠定日後研究開發「e筆書法」系統的基礎，顯示本校研究多元化發展，活力旺盛，即使在藝術領域也積極朝資訊化、國際化、未來化發展。
</w:t>
          <w:br/>
          <w:t>
</w:t>
          <w:br/>
          <w:t>另外，近5年累計金額達250萬元以上，但未曾獲頒獎牌者，也一併頒獎表揚，有歐陽良裕、李經綸、陳順益、李武炎、史建中、柯志恩、林千代7位教師。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915f78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9ff6824d-74fc-460f-a3b0-2261eb8a3246.jpg"/>
                      <pic:cNvPicPr/>
                    </pic:nvPicPr>
                    <pic:blipFill>
                      <a:blip xmlns:r="http://schemas.openxmlformats.org/officeDocument/2006/relationships" r:embed="R3485f2b43af842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85f2b43af84223" /></Relationships>
</file>