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743160c1a45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蔡葉偉　新任淡水鎮長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通識與核心課程中心兼任助理教授蔡葉偉，於上月參選淡水鎮鎮長，以高達46％的得票率當選。他在本校開設「工作世界與生涯管理」課程，教導同學如何了解自己、認識工作世界，並懂得如何過成功、有意義的生活。他表示，此次以淡江人身分參選鎮長，希望能發揚淡江文化，結合本校與淡水鎮，開創未來雙贏的大學城新典範，並提出與北市共生共榮、加強公共建設需求、打造淡水便捷網、提升城鎮生活品質4項主張，希望能為淡水鎮打造更美好的將來。（林靜旻）</w:t>
          <w:br/>
        </w:r>
      </w:r>
    </w:p>
  </w:body>
</w:document>
</file>