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32a0550a1c841b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631 期</w:t>
        </w:r>
      </w:r>
    </w:p>
    <w:p>
      <w:pPr>
        <w:jc w:val="center"/>
      </w:pPr>
      <w:r>
        <w:r>
          <w:rPr>
            <w:rFonts w:ascii="Segoe UI" w:hAnsi="Segoe UI" w:eastAsia="Segoe UI"/>
            <w:sz w:val="32"/>
            <w:color w:val="000000"/>
            <w:b/>
          </w:rPr>
          <w:t>OVERSEAS CHINESE STUDENTS TO HAVE REUNION MEAL:</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Overseas Chinese Student Guidance Section will host a reunion dinner party at the restaurant, Ching-Sheng building, at 6 o’clock in the evening on January 10th (Tuesday). People from Ministry of Education, Overseas Chinese Affairs Commission and some other agencies are invited. Beside wonderful shows, raffles and awards are prepared for almost everyone there. The winner from “Winter Karaoke Contest” Guo De-Shen will present guitar performance. Hung Xiao-Min, the second place winner from the contest, will play the “pipa,” a traditional Chinese string instrument. Students will have great fun to join the event. In the event, President C. I. Chang and Fu-Mei Chang, Minister of Overseas Chinese Affairs Commission, ROC (Taiwan) will give red envelopes for the participants. (~ Johnny Chu )</w:t>
          <w:br/>
        </w:r>
      </w:r>
    </w:p>
  </w:body>
</w:document>
</file>