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2584ba7f6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淡江論壇明探討新五四運動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國際研究學院將於明（廿五）日上午十時十分至十二時，在台北校園五樓校友會館交誼廳舉辦「淡江論壇」，由國際研究學院院長魏萼擔任主持人，研討主題為「新五四運動的迷失？──思想的定位，文化的定向」。
</w:t>
          <w:br/>
          <w:t>  論壇邀請了文化大學政治學研究所教授呂亞力、師範大學國文系教授吳嶼、前中央大學校長余傳韜、本校英文系教授林耀福、台灣大學心理系教授黃光國、東吳大學哲學系主任葉海煙等學者參與，將於會中一同探討五四運動的價值、新五四運動的釋疑、新台灣文化的價值觀、知識份子的角色與功能、新五四與新新儒家等多項議題，歡迎各界踴躍參與討論。</w:t>
          <w:br/>
        </w:r>
      </w:r>
    </w:p>
  </w:body>
</w:document>
</file>