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6c18457fa44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  》  》 》  探索之域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2005世界物理年「國際青少年物理大使研習營」由物理系主辦，遠距教學中心負責媒體企劃與宣傳，包括海報文宣、網站設計製作、多媒體光碟製作及實況轉播發送至網路等，以彌補青少年大使無法參與本次盛會之缺憾。此外，並將開幕式、閉幕式、研討會和演講等內容及實況，製作成高品質的DVD光碟及多媒體光碟，寄送予參與本次研習營之120位國際青少年物理大使暨相關人員。相關訊息及介紹，請至世界物理年「國際青少年物理大使研習營」網站查詢，網址http://www.learning.tku.edu.tw/physics/index.htm。（遠距中心）</w:t>
          <w:br/>
        </w:r>
      </w:r>
    </w:p>
  </w:body>
</w:document>
</file>