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74bc8b76f643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FOUR OIL PAINTING ARTISTS TO EXHIBIT “THE ENCHANTMENT OF SPRING”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wake people’s senses from torpor after a long winter sleep and to make them experience the countless gestures and faces of spring, Carrie Chang Fine Arts Center hold a brand new oil painting exhibition for the new year—“The Enchantment of Spring.” There are more than 100 works by four artists, Liu Sheng-hsiung, Kao Chi-wei, Ke Shih-chung, Lee Chu-hsin, to be displayed in the museum from February 27 to April 16. The opening tea party well be held on 10:30 A.M, February 27.
</w:t>
          <w:br/>
          <w:t>
</w:t>
          <w:br/>
          <w:t>All the four artists graduated from the Western Painting Section, Dept. of Fine Arts, National Taiwan Academy of Arts. Oil painting is their congenial expertise. Liu Sheng-hsiung, a well-known nude painter for more than 20 year, is characterized by using wet brushwork and delicate overlapping effect to express deep experience. By using delicate texture and rhythmic touch, he filles his nude painting with vital life force.
</w:t>
          <w:br/>
          <w:t>
</w:t>
          <w:br/>
          <w:t>Kao Chi-wei is used to record details of his life with painting, and experiment the possibility of new materials and media. Since 2001, he has tried to be led by his unconscious and instinct to impromptu his abstract painting by pressing and scratching the pigments on the canvas. The simple but essential actions of adding and reducing recall the movement of his inner world. 
</w:t>
          <w:br/>
          <w:t>
</w:t>
          <w:br/>
          <w:t>In his works, Ke Shih-chung mixes the postmodern provoking mood with traditional aesthetic elements. By blocking or overlapping the contrasting bright colors with heavy brush strokes, he creates a body of complex blocks and lines, forever decomposing and recomposing. 
</w:t>
          <w:br/>
          <w:t>
</w:t>
          <w:br/>
          <w:t>Lee Chu-hsin is noted for the chiaroscuro effect in his realistic works. In his works, the contrast of light and dark often highlights a significant connotation, which is worthy of reflecting on. (~ Chi-szu Chen )</w:t>
          <w:br/>
        </w:r>
      </w:r>
    </w:p>
  </w:body>
</w:document>
</file>