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d8cb8ce0a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全球議題與趨勢論文討論會週四舉行
</w:t>
          <w:br/>
          <w:t>  「2004全球議題與趨勢?猁?猁研究生論文討論會」由未來學研究所主辦，將於二十七日（週四）在商館B310舉行。本次討論會分為社會與文化議題、全球政治與國際關係、研究取向的反思及經濟與產業發產趨勢等四個議題。在這個強調多元、跨科際、全方位思考的時代，我們更應當審慎觀察與精確掌握到社會、科技、經濟、環境與政治等全球突發性議題對台灣、亞洲、國際社群所造成影響與改變。期待透過本次研究生論文的發表與討論，去觀察與凸顯出當前全球突發性議題，並積極思考自我或建構集體意識，甚至洞悉與掌握全球議題的未來趨勢與影響。
</w:t>
          <w:br/>
          <w:t>　關於本次討論會詳細訊息請洽未來學研究所（分機：3001），或上網查詢：http:www2.tku.edu.tw/~tddx。</w:t>
          <w:br/>
        </w:r>
      </w:r>
    </w:p>
  </w:body>
</w:document>
</file>