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c02f87b44d4d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 《《《知識之城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騎機車的同學有福了！學務處生活輔導組表示，由於本校騎機車的同學為數眾多，為避免機車遭竊後找不回來，特別邀請淡水分局交通隊，提供免費將引擎號碼紋身在機車外殼的服務。機車一旦有引擎號碼的紋身後，小偷較不敢下手，萬一將來失竊，也較易於找尋及破案。
</w:t>
          <w:br/>
          <w:t>
</w:t>
          <w:br/>
          <w:t>交通隊於3月1日及8日，兩天上午9:20至11:40及下午13:20至16:00，在商管大樓管制站旁的職員停車區提供服務，意者請於這兩天自行前往該停車區。（鍾宇婷）</w:t>
          <w:br/>
        </w:r>
      </w:r>
    </w:p>
  </w:body>
</w:document>
</file>