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b1be7b007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蘭陽校園因建築工人餵食流浪狗，導致校園流浪狗問題嚴重且數目眾多，2月17日曾商請礁溪鄉公所抓狗大隊前來處理，當日只抓到2隻流浪狗，並運送至流浪動物之家安置，但因流浪狗問題仍然存在，為了校園安全著想，教官們突發奇想，帶領數名高大男學生將校園野狗驅趕下山，「校園零危險」已成為全校師生同仁一同攜手努力捍衛的目標。（蘭陽校園）</w:t>
          <w:br/>
        </w:r>
      </w:r>
    </w:p>
  </w:body>
</w:document>
</file>