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f7a6922bb42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醒獅團節令鼓 聲聲震撼人心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僑輔組及華僑同學聯合會舉辦僑居地文物展，3日中午在商館前福園，由醒獅團副團長資管三A劉南菘等12位馬來西亞僑生，帶來「24節令鼓」表演。24節令鼓源於馬來西亞，以中國傳統的節氣為精神內涵，現場鼓聲節奏快慢有致，加上繁複的隊形變化，營造出磅  的氣勢，在聽覺與視覺上都相當震撼人心。（文/黃靖淳•圖/郭展宏）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f98c01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5/m\0813c732-ce4b-49b3-9eee-ed9b36cbba24.jpg"/>
                      <pic:cNvPicPr/>
                    </pic:nvPicPr>
                    <pic:blipFill>
                      <a:blip xmlns:r="http://schemas.openxmlformats.org/officeDocument/2006/relationships" r:embed="R5bec8af243db44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ec8af243db4405" /></Relationships>
</file>