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3f26ff6c3440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634 期</w:t>
        </w:r>
      </w:r>
    </w:p>
    <w:p>
      <w:pPr>
        <w:jc w:val="center"/>
      </w:pPr>
      <w:r>
        <w:r>
          <w:rPr>
            <w:rFonts w:ascii="Segoe UI" w:hAnsi="Segoe UI" w:eastAsia="Segoe UI"/>
            <w:sz w:val="32"/>
            <w:color w:val="000000"/>
            <w:b/>
          </w:rPr>
          <w:t>TKU ALUMNI ASSOCIATION CALLS FOR 1-BILLION-IN-5-YEARS DONATION PROJECT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World TKU Alumni Association and ROC TKU Alumni Association have a new fund-raising project, which invite every TKU alumnus to donate 1,000 NT to fund academic development and subsidize teacher’s and student’s researches. With totally 200,000 alumni, the TKU alumni associations intent to gather 1 billion NT within 5 years. The fund will be used to hire internationally noted scholars and support the researches of both teachers and students. Chen Min-nan, Director of the Office of Alumni Service and Resources Development, together with two alumni association presidents, Tuan Hsian-shu and Chen Ching-nan, call for the hospitality of all TKU alumni to make TKU stand out internationally. 
</w:t>
          <w:br/>
          <w:t>
</w:t>
          <w:br/>
          <w:t>According to statistics, presently TKU has totally 192,000 alumni. The number will amounts to 200,000 this summer, and 228,400 in year 2010. It is hoped that up to the anniversary in 2010, the fund will amount to 1 billion NT dollars.
</w:t>
          <w:br/>
          <w:t>
</w:t>
          <w:br/>
          <w:t>Last month in the 18th fund-raising meeting, hosted by President C. I. Chang, the committee decides to use 5% of the fund to finance lottery activities. Since January 1, 2006, every 1,000 NT donation will be afforded to the donor one chance for lottery. The total fund of the lottery will be counted on the December 31 of every year. The biggest prize will be a one-million-dollar automobile. The other prizes include 32 –Inches LCD TV, motorcycle, camcorder, notebook computer. According to calculation, every 20 million NT will finance 24 items of prize, and when the fund amounts to 200 million, there will be 125 prize items. The lottery will take place in the March of the next year, during the Spring Festival for Alumni. (~ Chen Chi-szu )</w:t>
          <w:br/>
        </w:r>
      </w:r>
    </w:p>
  </w:body>
</w:document>
</file>