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e93a55056f94f7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634 期</w:t>
        </w:r>
      </w:r>
    </w:p>
    <w:p>
      <w:pPr>
        <w:jc w:val="center"/>
      </w:pPr>
      <w:r>
        <w:r>
          <w:rPr>
            <w:rFonts w:ascii="Segoe UI" w:hAnsi="Segoe UI" w:eastAsia="Segoe UI"/>
            <w:sz w:val="32"/>
            <w:color w:val="000000"/>
            <w:b/>
          </w:rPr>
          <w:t>SCHOOL CLUBS RECRUITMENT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new semester just begins, and the paths on campus are getting so busy because students have started to post flyers and do tabling and advertising to recruit new club members. Gay Society members set up table with bright signs and posters, and contact phone numbers were posted on noticeable place to grab people’s attention. For society members, setting up a table this time for recruiting new members is less important than showing positive image for the existence of a minority group.
</w:t>
          <w:br/>
          <w:t>
</w:t>
          <w:br/>
          <w:t>Other associations also did their best to get attention. University Christian Society set up “Mandela of Blessing.”  People who could target at the right square of the Mandela would get a gift CD and point-finger-shaped bottle opener, as well as a pamphlet, Four Spiritual Rules.  
</w:t>
          <w:br/>
          <w:t> 
</w:t>
          <w:br/>
          <w:t>Members from Chih Ching Club nicely treated visitors with fresh fruit and delicious dried tofu. Astrology Society invited the President of ROC Astrology Association, who was also the first club leader of the society, Ms. Lin Le-ching to do fortune-telling with poker cards for visitors.
</w:t>
          <w:br/>
          <w:t>
</w:t>
          <w:br/>
          <w:t>Besides, Cosmetic Club promoted the recruitment by waving 20% discount on membership for male participants, and sending free gift and traveling kit to new members.
</w:t>
          <w:br/>
          <w:t>
</w:t>
          <w:br/>
          <w:t>Chih You Club held a game for giving people free raffle as long as they win. Even people losing in the game could get consolation prizes. The Horsemanship Society borrowed a valiant brown horse “Arson ”from the San Hai Kuan Jockey Club, whose whinnying attracted the attention of those students nearby.
</w:t>
          <w:br/>
          <w:t>
</w:t>
          <w:br/>
          <w:t>Chang Cheng-min, a junior student, leader of the Investment Securities Society, advised the school “to provide regular covering shelves, otherwise it is very inconvenient to set up a stall every day and move the seat again.”  
</w:t>
          <w:br/>
          <w:t>
</w:t>
          <w:br/>
          <w:t>Chang Pi-kuei, from Extracurricular Activities Guidance Section, responded that, “a meeting will be set recently to discuss about stall and seat problems, and thank students for offering the suggestion warmly. As to the question about borrowing covering shelf, we will discuss with the Student Assembly.” (~ Johnny Chu )</w:t>
          <w:br/>
        </w:r>
      </w:r>
    </w:p>
  </w:body>
</w:document>
</file>