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cefb9a0a8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》》》 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遠距主播課程 本學年度創新高
</w:t>
          <w:br/>
          <w:t>
</w:t>
          <w:br/>
          <w:t>本學年度遠距教學主播課程共有53門，再創歷年來新高。自88學年度至93學年度的累計資料顯示，由本校主播的遠距課程共有113門，收播外校課程共有37門，修讀過遠距課程的學生共有13,701人。另外，在台北校園推廣教育學分班中，本學期也推出3門遠距課程，分別是吳錦波老師的「電子商務」、李培齊老師的「行銷管理」以及郭經華老師的「資訊概論」。其中，資訊概論課程修課總人數業已超過300人，顯示本校遠距教學已十分成熟，未來，將持續擴增量能與強化學習服務。（遠距中心）</w:t>
          <w:br/>
        </w:r>
      </w:r>
    </w:p>
  </w:body>
</w:document>
</file>