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32786a00443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UNITED ELECTRONICS AND OTHER WELL-KNOWN ENTERPRISES HOLD JOB FAIR AT TKU  WINNERS-TO-BE WANTED!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In order to assist graduates in job hunting, Career Planning and Placement Section, Office of Student Affairs, is to hold 9 lectures and 35 briefings from this week to the end of March. Students are welcome to join the event and find appropriate jobs before graduation.
</w:t>
          <w:br/>
          <w:t>
</w:t>
          <w:br/>
          <w:t>Several well-known enterprises come to Tamkang for winners-to-be in job market: Starbucks; the two leading companies in sea transportation, Evergreen and Young-Ming; the legend of semi-conductor industry, United Electronics; the top of chain bookstores in Taiwan, Eslite; national and international insurance companies such as Fubon, Taiwan, ING, and Nanshan; heads of banking such as Citi-bank and Far-Eastern; and Watsons, Shin Kong Mitsukoshi and Asus Computer.
</w:t>
          <w:br/>
          <w:t>
</w:t>
          <w:br/>
          <w:t>Several famous business figures are invited to the lectures of career counseling to share with students their working experiences and strategies of job hunting. TKU’s alumni Hu Deh-ming, manager of marketing of MicroSoft Taiwan, will talk on how he went through all the difficulties, while Fang kuang-wei, manager of public relationship of 104 Bank of Human Resources, plans to teach students how to triumph over scams when hunting jobs.     
</w:t>
          <w:br/>
          <w:t>
</w:t>
          <w:br/>
          <w:t>Besides, Career Planning and Placement Section will hold 2006 on-campus job fair at the Student Activity Center, located on Poster Avenue and Student Commons; more than 100 enterprises will come to the fair to serve every graduate. 
</w:t>
          <w:br/>
          <w:t>
</w:t>
          <w:br/>
          <w:t>Students are encouraged to participate in the aforementioned activities to know their own specialties, catch up with trends in job market and plan future careers as early as possible. (~ Han-yu Huang )</w:t>
          <w:br/>
        </w:r>
      </w:r>
    </w:p>
  </w:body>
</w:document>
</file>